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DE6" w:rsidRPr="00B20300" w:rsidRDefault="000F6DE6">
      <w:pPr>
        <w:tabs>
          <w:tab w:val="left" w:pos="2850"/>
        </w:tabs>
        <w:rPr>
          <w:rFonts w:ascii="Tahoma" w:hAnsi="Tahoma" w:cs="Tahoma"/>
          <w:sz w:val="24"/>
          <w:szCs w:val="24"/>
        </w:rPr>
      </w:pPr>
    </w:p>
    <w:p w:rsidR="007F1B20" w:rsidRPr="007F1B20" w:rsidRDefault="000F6DE6" w:rsidP="007F1B20">
      <w:pPr>
        <w:tabs>
          <w:tab w:val="left" w:pos="3040"/>
        </w:tabs>
        <w:ind w:left="2832" w:hanging="2832"/>
        <w:rPr>
          <w:rFonts w:ascii="Tahoma" w:hAnsi="Tahoma" w:cs="Tahoma"/>
          <w:sz w:val="24"/>
          <w:szCs w:val="24"/>
        </w:rPr>
      </w:pPr>
      <w:r w:rsidRPr="00B20300">
        <w:rPr>
          <w:rFonts w:ascii="Tahoma" w:hAnsi="Tahoma" w:cs="Tahoma"/>
          <w:sz w:val="24"/>
          <w:szCs w:val="24"/>
        </w:rPr>
        <w:t xml:space="preserve">Zdravotnické zařízení: </w:t>
      </w:r>
      <w:r w:rsidRPr="00B20300">
        <w:rPr>
          <w:rFonts w:ascii="Tahoma" w:hAnsi="Tahoma" w:cs="Tahoma"/>
          <w:sz w:val="24"/>
          <w:szCs w:val="24"/>
        </w:rPr>
        <w:tab/>
      </w:r>
      <w:r w:rsidR="007F1B20" w:rsidRPr="00B20300">
        <w:rPr>
          <w:rFonts w:ascii="Tahoma" w:hAnsi="Tahoma" w:cs="Tahoma"/>
          <w:sz w:val="24"/>
          <w:szCs w:val="24"/>
        </w:rPr>
        <w:t xml:space="preserve">Nemocnice Jablonec nad Nisou, </w:t>
      </w:r>
      <w:proofErr w:type="gramStart"/>
      <w:r w:rsidR="007F1B20" w:rsidRPr="00B20300">
        <w:rPr>
          <w:rFonts w:ascii="Tahoma" w:hAnsi="Tahoma" w:cs="Tahoma"/>
          <w:sz w:val="24"/>
          <w:szCs w:val="24"/>
        </w:rPr>
        <w:t>p.o.</w:t>
      </w:r>
      <w:proofErr w:type="gramEnd"/>
    </w:p>
    <w:p w:rsidR="00E744F8" w:rsidRPr="00E744F8" w:rsidRDefault="00E744F8" w:rsidP="00E744F8">
      <w:pPr>
        <w:tabs>
          <w:tab w:val="left" w:pos="3040"/>
        </w:tabs>
        <w:rPr>
          <w:rFonts w:ascii="Times New Roman" w:hAnsi="Times New Roman"/>
          <w:b w:val="0"/>
          <w:sz w:val="22"/>
          <w:szCs w:val="22"/>
        </w:rPr>
      </w:pPr>
    </w:p>
    <w:p w:rsidR="000F6DE6" w:rsidRPr="00E744F8" w:rsidRDefault="000F6DE6">
      <w:pPr>
        <w:tabs>
          <w:tab w:val="left" w:pos="3040"/>
        </w:tabs>
        <w:rPr>
          <w:rFonts w:ascii="Times New Roman" w:hAnsi="Times New Roman"/>
          <w:b w:val="0"/>
          <w:sz w:val="24"/>
          <w:szCs w:val="24"/>
        </w:rPr>
      </w:pPr>
    </w:p>
    <w:p w:rsidR="00DF240C" w:rsidRPr="00DF240C" w:rsidRDefault="007F1B20" w:rsidP="00DF240C">
      <w:pPr>
        <w:jc w:val="both"/>
        <w:rPr>
          <w:rFonts w:ascii="Tahoma" w:hAnsi="Tahoma" w:cs="Tahoma"/>
          <w:sz w:val="24"/>
          <w:szCs w:val="24"/>
        </w:rPr>
      </w:pPr>
      <w:r w:rsidRPr="00DF240C">
        <w:rPr>
          <w:rFonts w:ascii="Tahoma" w:hAnsi="Tahoma" w:cs="Tahoma"/>
          <w:sz w:val="24"/>
          <w:szCs w:val="24"/>
        </w:rPr>
        <w:t>Informovaný souhlas</w:t>
      </w:r>
      <w:r w:rsidR="00DF240C">
        <w:rPr>
          <w:rFonts w:ascii="Tahoma" w:hAnsi="Tahoma" w:cs="Tahoma"/>
          <w:sz w:val="24"/>
          <w:szCs w:val="24"/>
        </w:rPr>
        <w:t xml:space="preserve"> </w:t>
      </w:r>
      <w:r w:rsidRPr="00DF240C">
        <w:rPr>
          <w:rFonts w:ascii="Tahoma" w:hAnsi="Tahoma" w:cs="Tahoma"/>
          <w:sz w:val="24"/>
          <w:szCs w:val="24"/>
        </w:rPr>
        <w:t xml:space="preserve">– Spiroergometrie v rámci sportovní prohlídky </w:t>
      </w:r>
      <w:r w:rsidR="00DF240C">
        <w:rPr>
          <w:rFonts w:ascii="Tahoma" w:hAnsi="Tahoma" w:cs="Tahoma"/>
          <w:sz w:val="24"/>
          <w:szCs w:val="24"/>
        </w:rPr>
        <w:t>a</w:t>
      </w:r>
      <w:r w:rsidR="00DF240C" w:rsidRPr="00DF240C">
        <w:rPr>
          <w:rFonts w:ascii="Tahoma" w:hAnsi="Tahoma" w:cs="Tahoma"/>
          <w:sz w:val="24"/>
          <w:szCs w:val="24"/>
        </w:rPr>
        <w:t xml:space="preserve">mbulance </w:t>
      </w:r>
      <w:r w:rsidR="00F361CC">
        <w:rPr>
          <w:rFonts w:ascii="Tahoma" w:hAnsi="Tahoma" w:cs="Tahoma"/>
          <w:sz w:val="24"/>
          <w:szCs w:val="24"/>
        </w:rPr>
        <w:t>tělovýchovného lékařství</w:t>
      </w:r>
    </w:p>
    <w:p w:rsidR="00DF240C" w:rsidRPr="00DF240C" w:rsidRDefault="00DF240C" w:rsidP="00DF240C">
      <w:pPr>
        <w:rPr>
          <w:rFonts w:ascii="Tahoma" w:hAnsi="Tahoma" w:cs="Tahoma"/>
          <w:sz w:val="24"/>
          <w:szCs w:val="24"/>
        </w:rPr>
      </w:pPr>
      <w:r w:rsidRPr="00DF240C">
        <w:rPr>
          <w:rFonts w:ascii="Tahoma" w:hAnsi="Tahoma" w:cs="Tahoma"/>
          <w:sz w:val="24"/>
          <w:szCs w:val="24"/>
        </w:rPr>
        <w:t>Tel. 483 345 803</w:t>
      </w:r>
    </w:p>
    <w:p w:rsidR="000F6DE6" w:rsidRPr="00E744F8" w:rsidRDefault="000F6DE6">
      <w:pPr>
        <w:tabs>
          <w:tab w:val="left" w:pos="3040"/>
        </w:tabs>
        <w:rPr>
          <w:rFonts w:ascii="Times New Roman" w:hAnsi="Times New Roman"/>
          <w:b w:val="0"/>
          <w:sz w:val="24"/>
          <w:szCs w:val="24"/>
        </w:rPr>
      </w:pPr>
    </w:p>
    <w:p w:rsidR="000F6DE6" w:rsidRPr="00E744F8" w:rsidRDefault="000F6DE6">
      <w:pPr>
        <w:tabs>
          <w:tab w:val="left" w:pos="3040"/>
        </w:tabs>
        <w:rPr>
          <w:rFonts w:ascii="Times New Roman" w:hAnsi="Times New Roman"/>
          <w:b w:val="0"/>
          <w:sz w:val="24"/>
          <w:szCs w:val="24"/>
        </w:rPr>
      </w:pPr>
    </w:p>
    <w:p w:rsidR="000F6DE6" w:rsidRPr="00DF240C" w:rsidRDefault="000F6DE6">
      <w:pPr>
        <w:tabs>
          <w:tab w:val="left" w:pos="3040"/>
        </w:tabs>
        <w:rPr>
          <w:rFonts w:ascii="Tahoma" w:hAnsi="Tahoma" w:cs="Tahoma"/>
          <w:b w:val="0"/>
          <w:sz w:val="24"/>
          <w:szCs w:val="24"/>
        </w:rPr>
      </w:pPr>
      <w:r w:rsidRPr="00DF240C">
        <w:rPr>
          <w:rFonts w:ascii="Tahoma" w:hAnsi="Tahoma" w:cs="Tahoma"/>
          <w:iCs/>
          <w:sz w:val="24"/>
          <w:szCs w:val="24"/>
        </w:rPr>
        <w:t>Lékař, který provedl poučení:</w:t>
      </w:r>
      <w:r w:rsidRPr="00DF240C">
        <w:rPr>
          <w:rFonts w:ascii="Tahoma" w:hAnsi="Tahoma" w:cs="Tahoma"/>
          <w:b w:val="0"/>
          <w:sz w:val="24"/>
          <w:szCs w:val="24"/>
        </w:rPr>
        <w:tab/>
      </w:r>
      <w:r w:rsidR="00DF240C">
        <w:rPr>
          <w:rFonts w:ascii="Tahoma" w:hAnsi="Tahoma" w:cs="Tahoma"/>
          <w:b w:val="0"/>
          <w:sz w:val="24"/>
          <w:szCs w:val="24"/>
        </w:rPr>
        <w:t>…………………………………………………</w:t>
      </w:r>
    </w:p>
    <w:p w:rsidR="000F6DE6" w:rsidRPr="00E744F8" w:rsidRDefault="000F6DE6">
      <w:pPr>
        <w:tabs>
          <w:tab w:val="left" w:pos="3040"/>
        </w:tabs>
        <w:rPr>
          <w:rFonts w:ascii="Times New Roman" w:hAnsi="Times New Roman"/>
          <w:b w:val="0"/>
          <w:sz w:val="24"/>
          <w:szCs w:val="24"/>
        </w:rPr>
      </w:pPr>
    </w:p>
    <w:p w:rsidR="000F6DE6" w:rsidRPr="00E744F8" w:rsidRDefault="000F6DE6">
      <w:pPr>
        <w:tabs>
          <w:tab w:val="left" w:pos="3040"/>
        </w:tabs>
        <w:rPr>
          <w:rFonts w:ascii="Times New Roman" w:hAnsi="Times New Roman"/>
          <w:b w:val="0"/>
          <w:sz w:val="24"/>
          <w:szCs w:val="24"/>
        </w:rPr>
      </w:pPr>
    </w:p>
    <w:p w:rsidR="007F1B20" w:rsidRDefault="007F1B20" w:rsidP="007F1B20">
      <w:pPr>
        <w:rPr>
          <w:rFonts w:ascii="Georgia" w:hAnsi="Georgia"/>
          <w:b w:val="0"/>
          <w:sz w:val="28"/>
          <w:szCs w:val="28"/>
        </w:rPr>
      </w:pPr>
    </w:p>
    <w:p w:rsidR="007F1B20" w:rsidRPr="00C8300B" w:rsidRDefault="00F361CC" w:rsidP="007F1B20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Vyšetřovaný :</w:t>
      </w:r>
      <w:r w:rsidR="007F1B20" w:rsidRPr="00C8300B">
        <w:rPr>
          <w:rFonts w:ascii="Tahoma" w:hAnsi="Tahoma" w:cs="Tahoma"/>
          <w:sz w:val="24"/>
          <w:szCs w:val="24"/>
        </w:rPr>
        <w:t>--------------------------------------------------------------------</w:t>
      </w:r>
    </w:p>
    <w:p w:rsidR="007F1B20" w:rsidRPr="00DF240C" w:rsidRDefault="007F1B20" w:rsidP="00F361CC">
      <w:pPr>
        <w:ind w:left="2124" w:firstLine="708"/>
        <w:rPr>
          <w:rFonts w:ascii="Tahoma" w:hAnsi="Tahoma" w:cs="Tahoma"/>
          <w:sz w:val="24"/>
          <w:szCs w:val="24"/>
        </w:rPr>
      </w:pPr>
      <w:r w:rsidRPr="00DF240C">
        <w:rPr>
          <w:rFonts w:ascii="Tahoma" w:hAnsi="Tahoma" w:cs="Tahoma"/>
          <w:sz w:val="24"/>
          <w:szCs w:val="24"/>
        </w:rPr>
        <w:t xml:space="preserve">Jméno , </w:t>
      </w:r>
      <w:proofErr w:type="gramStart"/>
      <w:r w:rsidRPr="00DF240C">
        <w:rPr>
          <w:rFonts w:ascii="Tahoma" w:hAnsi="Tahoma" w:cs="Tahoma"/>
          <w:sz w:val="24"/>
          <w:szCs w:val="24"/>
        </w:rPr>
        <w:t>příjmení , datum</w:t>
      </w:r>
      <w:proofErr w:type="gramEnd"/>
      <w:r w:rsidRPr="00DF240C">
        <w:rPr>
          <w:rFonts w:ascii="Tahoma" w:hAnsi="Tahoma" w:cs="Tahoma"/>
          <w:sz w:val="24"/>
          <w:szCs w:val="24"/>
        </w:rPr>
        <w:t xml:space="preserve"> narození , pojišťovna </w:t>
      </w:r>
    </w:p>
    <w:p w:rsidR="000F6DE6" w:rsidRPr="00E744F8" w:rsidRDefault="000F6DE6">
      <w:pPr>
        <w:tabs>
          <w:tab w:val="left" w:pos="2850"/>
        </w:tabs>
        <w:rPr>
          <w:rFonts w:ascii="Times New Roman" w:hAnsi="Times New Roman"/>
          <w:b w:val="0"/>
          <w:sz w:val="24"/>
          <w:szCs w:val="24"/>
        </w:rPr>
      </w:pPr>
    </w:p>
    <w:p w:rsidR="004269E0" w:rsidRDefault="004269E0" w:rsidP="00AE4614">
      <w:pPr>
        <w:outlineLvl w:val="0"/>
        <w:rPr>
          <w:rFonts w:ascii="Times New Roman" w:hAnsi="Times New Roman"/>
          <w:b w:val="0"/>
          <w:sz w:val="24"/>
          <w:szCs w:val="24"/>
        </w:rPr>
      </w:pPr>
    </w:p>
    <w:p w:rsidR="000F6DE6" w:rsidRPr="007F1B20" w:rsidRDefault="000F6DE6" w:rsidP="007F1B20">
      <w:pPr>
        <w:tabs>
          <w:tab w:val="left" w:pos="3040"/>
        </w:tabs>
        <w:rPr>
          <w:noProof/>
        </w:rPr>
      </w:pPr>
    </w:p>
    <w:p w:rsidR="007F1B20" w:rsidRPr="00FE552B" w:rsidRDefault="007F1B20" w:rsidP="007F1B20">
      <w:pPr>
        <w:autoSpaceDE w:val="0"/>
        <w:autoSpaceDN w:val="0"/>
        <w:adjustRightInd w:val="0"/>
        <w:rPr>
          <w:rFonts w:ascii="Georgia" w:hAnsi="Georgia" w:cs="Arial"/>
          <w:bCs/>
        </w:rPr>
      </w:pPr>
      <w:r w:rsidRPr="00FE552B">
        <w:rPr>
          <w:rFonts w:ascii="Tahoma" w:hAnsi="Tahoma" w:cs="Tahoma"/>
          <w:bCs/>
          <w:sz w:val="24"/>
          <w:szCs w:val="24"/>
        </w:rPr>
        <w:t>Vážená paní, vážený pane, vážení rodiče</w:t>
      </w:r>
      <w:r w:rsidRPr="00FE552B">
        <w:rPr>
          <w:rFonts w:ascii="Georgia" w:hAnsi="Georgia" w:cs="Arial"/>
          <w:bCs/>
        </w:rPr>
        <w:t>,</w:t>
      </w:r>
    </w:p>
    <w:p w:rsidR="007F1B20" w:rsidRPr="00FE552B" w:rsidRDefault="007F1B20" w:rsidP="007F1B20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FE552B">
        <w:rPr>
          <w:rFonts w:ascii="Tahoma" w:hAnsi="Tahoma" w:cs="Tahoma"/>
        </w:rPr>
        <w:t xml:space="preserve">v předkládaném formuláři si přečtete  pozorně informace o  </w:t>
      </w:r>
      <w:proofErr w:type="gramStart"/>
      <w:r w:rsidRPr="00FE552B">
        <w:rPr>
          <w:rFonts w:ascii="Tahoma" w:hAnsi="Tahoma" w:cs="Tahoma"/>
        </w:rPr>
        <w:t>spiroergometrii.Pomohou</w:t>
      </w:r>
      <w:proofErr w:type="gramEnd"/>
      <w:r w:rsidRPr="00FE552B">
        <w:rPr>
          <w:rFonts w:ascii="Tahoma" w:hAnsi="Tahoma" w:cs="Tahoma"/>
        </w:rPr>
        <w:t xml:space="preserve"> Vám připravit se na rozhovor s lékařem,  který Vás bude informovat o navrhovaném postupu, abyste se mohl(a) rozhodnout a dát souhlas k jeho provedení.</w:t>
      </w:r>
    </w:p>
    <w:p w:rsidR="007F1B20" w:rsidRPr="00734041" w:rsidRDefault="007F1B20" w:rsidP="007F1B20">
      <w:pPr>
        <w:autoSpaceDE w:val="0"/>
        <w:autoSpaceDN w:val="0"/>
        <w:adjustRightInd w:val="0"/>
        <w:jc w:val="both"/>
        <w:rPr>
          <w:rFonts w:cs="Arial"/>
          <w:b w:val="0"/>
          <w:bCs/>
          <w:sz w:val="22"/>
          <w:szCs w:val="22"/>
        </w:rPr>
      </w:pPr>
    </w:p>
    <w:p w:rsidR="007F1B20" w:rsidRDefault="007F1B20" w:rsidP="007F1B20">
      <w:pPr>
        <w:autoSpaceDE w:val="0"/>
        <w:autoSpaceDN w:val="0"/>
        <w:adjustRightInd w:val="0"/>
        <w:rPr>
          <w:rFonts w:cs="Arial"/>
          <w:b w:val="0"/>
          <w:bCs/>
        </w:rPr>
      </w:pPr>
      <w:r w:rsidRPr="00FE552B">
        <w:rPr>
          <w:rFonts w:ascii="Tahoma" w:hAnsi="Tahoma" w:cs="Tahoma"/>
          <w:bCs/>
        </w:rPr>
        <w:t>Co je spiroergometrie</w:t>
      </w:r>
      <w:r>
        <w:rPr>
          <w:rFonts w:ascii="Georgia" w:hAnsi="Georgia" w:cs="Arial"/>
          <w:b w:val="0"/>
          <w:bCs/>
        </w:rPr>
        <w:t>:</w:t>
      </w:r>
    </w:p>
    <w:p w:rsidR="007F1B20" w:rsidRPr="00FE552B" w:rsidRDefault="007F1B20" w:rsidP="007F1B20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FE552B">
        <w:rPr>
          <w:rFonts w:ascii="Tahoma" w:hAnsi="Tahoma" w:cs="Tahoma"/>
          <w:sz w:val="20"/>
          <w:szCs w:val="20"/>
        </w:rPr>
        <w:t>Spiroergometrie je zátěžové komplexní vyšetření, které umožňuje sledovat práci srdce a dýchacího systému v podmínkách zvýšených nároků kladeným fyzickým zatížení</w:t>
      </w:r>
      <w:r w:rsidR="00F361CC">
        <w:rPr>
          <w:rFonts w:ascii="Tahoma" w:hAnsi="Tahoma" w:cs="Tahoma"/>
          <w:sz w:val="20"/>
          <w:szCs w:val="20"/>
        </w:rPr>
        <w:t xml:space="preserve">m. Hodnotí se srdeční činnost </w:t>
      </w:r>
      <w:r w:rsidRPr="00FE552B">
        <w:rPr>
          <w:rFonts w:ascii="Tahoma" w:hAnsi="Tahoma" w:cs="Tahoma"/>
          <w:sz w:val="20"/>
          <w:szCs w:val="20"/>
        </w:rPr>
        <w:t>pomocí EKG přístroje, reakce tlaku krevního na zátěž a měří se hodnoty plynů ve Vámi vydechovaném vzduchu- spotřeba kyslíku a množství vydechnutého oxidu uhličitého. Vyšetření se provádí na bicyklovém ergometru nebo na běhátku. Vyšetření trvá cca 60 minut, d</w:t>
      </w:r>
      <w:r w:rsidR="00F361CC">
        <w:rPr>
          <w:rFonts w:ascii="Tahoma" w:hAnsi="Tahoma" w:cs="Tahoma"/>
          <w:sz w:val="20"/>
          <w:szCs w:val="20"/>
        </w:rPr>
        <w:t>élka vlastní zátěže je obvykle 8-15 minut.</w:t>
      </w:r>
    </w:p>
    <w:p w:rsidR="007F1B20" w:rsidRPr="003145EF" w:rsidRDefault="007F1B20" w:rsidP="007F1B20">
      <w:pPr>
        <w:autoSpaceDE w:val="0"/>
        <w:autoSpaceDN w:val="0"/>
        <w:adjustRightInd w:val="0"/>
        <w:jc w:val="both"/>
        <w:rPr>
          <w:rFonts w:ascii="Georgia" w:hAnsi="Georgia" w:cs="Georgia"/>
        </w:rPr>
      </w:pPr>
    </w:p>
    <w:p w:rsidR="007F1B20" w:rsidRPr="00FE552B" w:rsidRDefault="007F1B20" w:rsidP="007F1B20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FE552B">
        <w:rPr>
          <w:rFonts w:ascii="Tahoma" w:hAnsi="Tahoma" w:cs="Tahoma"/>
          <w:bCs/>
        </w:rPr>
        <w:t>Jaký je důvod (indikace) tohoto výkonu:</w:t>
      </w:r>
    </w:p>
    <w:p w:rsidR="007F1B20" w:rsidRPr="00FE552B" w:rsidRDefault="007F1B20" w:rsidP="007F1B20">
      <w:pPr>
        <w:autoSpaceDE w:val="0"/>
        <w:autoSpaceDN w:val="0"/>
        <w:adjustRightInd w:val="0"/>
        <w:jc w:val="both"/>
        <w:rPr>
          <w:rFonts w:ascii="Tahoma" w:hAnsi="Tahoma" w:cs="Tahoma"/>
          <w:b w:val="0"/>
        </w:rPr>
      </w:pPr>
      <w:r w:rsidRPr="00FE552B">
        <w:rPr>
          <w:rFonts w:ascii="Tahoma" w:hAnsi="Tahoma" w:cs="Tahoma"/>
          <w:b w:val="0"/>
        </w:rPr>
        <w:t xml:space="preserve">Důvodem spiroergometrie v tělovýchovném lékařství je posouzení výkonnosti organismu, zjištění reakce srdce a plic, svalstva končetin a trupu </w:t>
      </w:r>
      <w:r w:rsidR="00080702">
        <w:rPr>
          <w:rFonts w:ascii="Tahoma" w:hAnsi="Tahoma" w:cs="Tahoma"/>
          <w:b w:val="0"/>
        </w:rPr>
        <w:t xml:space="preserve">na </w:t>
      </w:r>
      <w:r w:rsidRPr="00FE552B">
        <w:rPr>
          <w:rFonts w:ascii="Tahoma" w:hAnsi="Tahoma" w:cs="Tahoma"/>
          <w:b w:val="0"/>
        </w:rPr>
        <w:t xml:space="preserve">tělesnou </w:t>
      </w:r>
      <w:proofErr w:type="gramStart"/>
      <w:r w:rsidRPr="00FE552B">
        <w:rPr>
          <w:rFonts w:ascii="Tahoma" w:hAnsi="Tahoma" w:cs="Tahoma"/>
          <w:b w:val="0"/>
        </w:rPr>
        <w:t>zátěž.Na</w:t>
      </w:r>
      <w:proofErr w:type="gramEnd"/>
      <w:r w:rsidRPr="00FE552B">
        <w:rPr>
          <w:rFonts w:ascii="Tahoma" w:hAnsi="Tahoma" w:cs="Tahoma"/>
          <w:b w:val="0"/>
        </w:rPr>
        <w:t xml:space="preserve"> základě výsledku vyšetření Vám může být doporučena vhodná pohybová aktivita </w:t>
      </w:r>
      <w:r w:rsidR="00080702">
        <w:rPr>
          <w:rFonts w:ascii="Tahoma" w:hAnsi="Tahoma" w:cs="Tahoma"/>
          <w:b w:val="0"/>
        </w:rPr>
        <w:t>pro Váš</w:t>
      </w:r>
      <w:r w:rsidR="00F361CC">
        <w:rPr>
          <w:rFonts w:ascii="Tahoma" w:hAnsi="Tahoma" w:cs="Tahoma"/>
          <w:b w:val="0"/>
        </w:rPr>
        <w:t xml:space="preserve"> další trénink.</w:t>
      </w:r>
    </w:p>
    <w:p w:rsidR="007F1B20" w:rsidRDefault="007F1B20" w:rsidP="007F1B20">
      <w:pPr>
        <w:pStyle w:val="Default"/>
        <w:rPr>
          <w:sz w:val="23"/>
          <w:szCs w:val="23"/>
        </w:rPr>
      </w:pPr>
    </w:p>
    <w:p w:rsidR="007F1B20" w:rsidRPr="00FE552B" w:rsidRDefault="007F1B20" w:rsidP="007F1B20">
      <w:pPr>
        <w:autoSpaceDE w:val="0"/>
        <w:autoSpaceDN w:val="0"/>
        <w:adjustRightInd w:val="0"/>
        <w:jc w:val="both"/>
        <w:rPr>
          <w:rFonts w:ascii="Tahoma" w:hAnsi="Tahoma" w:cs="Tahoma"/>
          <w:b w:val="0"/>
          <w:bCs/>
        </w:rPr>
      </w:pPr>
      <w:r w:rsidRPr="00FE552B">
        <w:rPr>
          <w:rFonts w:ascii="Tahoma" w:hAnsi="Tahoma" w:cs="Tahoma"/>
          <w:bCs/>
        </w:rPr>
        <w:t>Jaký je režim vyšetřovaného před výkonem</w:t>
      </w:r>
      <w:r w:rsidRPr="00FE552B">
        <w:rPr>
          <w:rFonts w:ascii="Tahoma" w:hAnsi="Tahoma" w:cs="Tahoma"/>
          <w:b w:val="0"/>
          <w:bCs/>
        </w:rPr>
        <w:t>:</w:t>
      </w:r>
    </w:p>
    <w:p w:rsidR="007F1B20" w:rsidRPr="00FE552B" w:rsidRDefault="007F1B20" w:rsidP="007F1B20">
      <w:pPr>
        <w:autoSpaceDE w:val="0"/>
        <w:autoSpaceDN w:val="0"/>
        <w:adjustRightInd w:val="0"/>
        <w:jc w:val="both"/>
        <w:rPr>
          <w:rFonts w:ascii="Tahoma" w:hAnsi="Tahoma" w:cs="Tahoma"/>
          <w:b w:val="0"/>
        </w:rPr>
      </w:pPr>
      <w:r w:rsidRPr="00FE552B">
        <w:rPr>
          <w:rFonts w:ascii="Tahoma" w:hAnsi="Tahoma" w:cs="Tahoma"/>
          <w:b w:val="0"/>
          <w:bCs/>
        </w:rPr>
        <w:t xml:space="preserve">Vyšetření by se mělo provádět u klidného a odpočatého klienta. Dva dny </w:t>
      </w:r>
      <w:r w:rsidR="00F361CC">
        <w:rPr>
          <w:rFonts w:ascii="Tahoma" w:hAnsi="Tahoma" w:cs="Tahoma"/>
          <w:b w:val="0"/>
        </w:rPr>
        <w:t xml:space="preserve">před vyšetřením </w:t>
      </w:r>
      <w:r w:rsidRPr="00FE552B">
        <w:rPr>
          <w:rFonts w:ascii="Tahoma" w:hAnsi="Tahoma" w:cs="Tahoma"/>
          <w:b w:val="0"/>
        </w:rPr>
        <w:t xml:space="preserve">by neměl předcházet intenzivní sportovní </w:t>
      </w:r>
      <w:proofErr w:type="gramStart"/>
      <w:r w:rsidRPr="00FE552B">
        <w:rPr>
          <w:rFonts w:ascii="Tahoma" w:hAnsi="Tahoma" w:cs="Tahoma"/>
          <w:b w:val="0"/>
        </w:rPr>
        <w:t>trénink.Alespoň</w:t>
      </w:r>
      <w:proofErr w:type="gramEnd"/>
      <w:r w:rsidRPr="00FE552B">
        <w:rPr>
          <w:rFonts w:ascii="Tahoma" w:hAnsi="Tahoma" w:cs="Tahoma"/>
          <w:b w:val="0"/>
        </w:rPr>
        <w:t xml:space="preserve"> 12 hodin před vyšetřením není vhodné požívat alkohol a kouřit, 2 hodiny před vyšetřením pít kávu a požívat větší množství potravy. Samotné vyšetření nevyžaduje zvláštní přípravu, vyšetřovaný si s sebou přinese sportovní oblečení, vhodnou obuv a pití. U klientů před ukončeným 18. rokem věku je vyžadována přítomnost rodiče (dospělé osoby) při vyšetření a následný doprovod domů.</w:t>
      </w:r>
    </w:p>
    <w:p w:rsidR="007F1B20" w:rsidRPr="00FE552B" w:rsidRDefault="007F1B20" w:rsidP="007F1B20">
      <w:pPr>
        <w:jc w:val="both"/>
        <w:rPr>
          <w:rFonts w:ascii="Tahoma" w:hAnsi="Tahoma" w:cs="Tahoma"/>
          <w:b w:val="0"/>
          <w:bCs/>
        </w:rPr>
      </w:pPr>
    </w:p>
    <w:p w:rsidR="007F1B20" w:rsidRPr="00FE552B" w:rsidRDefault="007F1B20" w:rsidP="007F1B20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FE552B">
        <w:rPr>
          <w:rFonts w:ascii="Tahoma" w:hAnsi="Tahoma" w:cs="Tahoma"/>
          <w:bCs/>
        </w:rPr>
        <w:t>Jaký je postup při provádění výkonu:</w:t>
      </w:r>
    </w:p>
    <w:p w:rsidR="007F1B20" w:rsidRPr="00FE552B" w:rsidRDefault="007F1B20" w:rsidP="007F1B20">
      <w:pPr>
        <w:autoSpaceDE w:val="0"/>
        <w:autoSpaceDN w:val="0"/>
        <w:adjustRightInd w:val="0"/>
        <w:jc w:val="both"/>
        <w:rPr>
          <w:rFonts w:ascii="Tahoma" w:hAnsi="Tahoma" w:cs="Tahoma"/>
          <w:b w:val="0"/>
          <w:bCs/>
        </w:rPr>
      </w:pPr>
      <w:r w:rsidRPr="00FE552B">
        <w:rPr>
          <w:rFonts w:ascii="Tahoma" w:hAnsi="Tahoma" w:cs="Tahoma"/>
          <w:b w:val="0"/>
        </w:rPr>
        <w:t xml:space="preserve">Vyšetření provádí vyškolený personál. Samotné vyšetření začíná klidovou </w:t>
      </w:r>
      <w:proofErr w:type="gramStart"/>
      <w:r w:rsidRPr="00FE552B">
        <w:rPr>
          <w:rFonts w:ascii="Tahoma" w:hAnsi="Tahoma" w:cs="Tahoma"/>
          <w:b w:val="0"/>
        </w:rPr>
        <w:t>fází v leže</w:t>
      </w:r>
      <w:proofErr w:type="gramEnd"/>
      <w:r w:rsidRPr="00FE552B">
        <w:rPr>
          <w:rFonts w:ascii="Tahoma" w:hAnsi="Tahoma" w:cs="Tahoma"/>
          <w:b w:val="0"/>
        </w:rPr>
        <w:t xml:space="preserve"> se zjištěním hodnot klidové tepové frekvence a tlaku krevního. Následuje přiložení samolepících elektrod na hrudník vyšetřovaného a upevnění manžety k měření krevního tlaku na paži</w:t>
      </w:r>
      <w:r w:rsidR="00F361CC">
        <w:rPr>
          <w:rFonts w:ascii="Tahoma" w:hAnsi="Tahoma" w:cs="Tahoma"/>
          <w:b w:val="0"/>
        </w:rPr>
        <w:t xml:space="preserve"> </w:t>
      </w:r>
      <w:r w:rsidRPr="00FE552B">
        <w:rPr>
          <w:rFonts w:ascii="Tahoma" w:hAnsi="Tahoma" w:cs="Tahoma"/>
          <w:b w:val="0"/>
        </w:rPr>
        <w:t>(pouze v případě vyšetření na ergometru, během vyšetření na běhátku není možné tlak krevní registrovat z technických důvodů). Na obličej je přiložena maska sloužící k vyhodnocení vydechovaných plynů (kyslíku a oxidu uhličitého) přístrojem. Alternativou může být vložení náustku do úst, na nos je v tomto případě přiložena svorka k zajištění dýchání pouze ústy. Vlastní test se provádí jízdou na bicyklovém ergometru s narůstající zátěží až do dosažení maximální zátěže, kterou je vyšetřující schopen zvládnout.</w:t>
      </w:r>
      <w:r w:rsidR="00F361CC">
        <w:rPr>
          <w:rFonts w:ascii="Tahoma" w:hAnsi="Tahoma" w:cs="Tahoma"/>
          <w:b w:val="0"/>
        </w:rPr>
        <w:t xml:space="preserve"> </w:t>
      </w:r>
      <w:r w:rsidRPr="00FE552B">
        <w:rPr>
          <w:rFonts w:ascii="Tahoma" w:hAnsi="Tahoma" w:cs="Tahoma"/>
          <w:b w:val="0"/>
        </w:rPr>
        <w:t xml:space="preserve">Během vyšetření se postupně zvyšuje zátěž – odpor v pedálech, optimální frekvence otáček </w:t>
      </w:r>
      <w:r w:rsidRPr="00FE552B">
        <w:rPr>
          <w:rFonts w:ascii="Tahoma" w:hAnsi="Tahoma" w:cs="Tahoma"/>
          <w:b w:val="0"/>
        </w:rPr>
        <w:lastRenderedPageBreak/>
        <w:t>ergometru je kolem 60 za minutu</w:t>
      </w:r>
      <w:r w:rsidR="00080702">
        <w:rPr>
          <w:rFonts w:ascii="Tahoma" w:hAnsi="Tahoma" w:cs="Tahoma"/>
          <w:b w:val="0"/>
        </w:rPr>
        <w:t xml:space="preserve">. </w:t>
      </w:r>
      <w:r w:rsidR="00080702">
        <w:rPr>
          <w:rFonts w:ascii="Tahoma" w:hAnsi="Tahoma" w:cs="Tahoma"/>
          <w:b w:val="0"/>
          <w:color w:val="000000"/>
        </w:rPr>
        <w:t>V</w:t>
      </w:r>
      <w:r w:rsidRPr="00FE552B">
        <w:rPr>
          <w:rFonts w:ascii="Tahoma" w:hAnsi="Tahoma" w:cs="Tahoma"/>
          <w:b w:val="0"/>
          <w:color w:val="000000"/>
        </w:rPr>
        <w:t> případě testu na běhátku je jedinec postaven na pás, který je pomalu uveden do chodu a zátěž se zvyšuje zvýšením rychlosti běhu a zvyšováním sklonu běhátka.</w:t>
      </w:r>
      <w:r w:rsidRPr="00FE552B">
        <w:rPr>
          <w:rFonts w:ascii="Tahoma" w:hAnsi="Tahoma" w:cs="Tahoma"/>
          <w:b w:val="0"/>
        </w:rPr>
        <w:t>Tento způsob zátěže se dá přirovnat k pocitu jízdy</w:t>
      </w:r>
      <w:r w:rsidR="00F361CC">
        <w:rPr>
          <w:rFonts w:ascii="Tahoma" w:hAnsi="Tahoma" w:cs="Tahoma"/>
          <w:b w:val="0"/>
        </w:rPr>
        <w:t xml:space="preserve"> </w:t>
      </w:r>
      <w:r w:rsidRPr="00FE552B">
        <w:rPr>
          <w:rFonts w:ascii="Tahoma" w:hAnsi="Tahoma" w:cs="Tahoma"/>
          <w:b w:val="0"/>
        </w:rPr>
        <w:t>(běhu) do stále většího kopce. Výkon je ukončen při vzniku potíží vyšetřovaného, při vzniku určitých abnormalit na EKG či při nemožnosti dále fyzicky zvládnout zvyšující se zátěž. Během vyšetření lékař sle</w:t>
      </w:r>
      <w:r w:rsidR="00F361CC">
        <w:rPr>
          <w:rFonts w:ascii="Tahoma" w:hAnsi="Tahoma" w:cs="Tahoma"/>
          <w:b w:val="0"/>
        </w:rPr>
        <w:t>duje celkový stav vyšetřovaného</w:t>
      </w:r>
      <w:r w:rsidRPr="00FE552B">
        <w:rPr>
          <w:rFonts w:ascii="Tahoma" w:hAnsi="Tahoma" w:cs="Tahoma"/>
          <w:b w:val="0"/>
        </w:rPr>
        <w:t>, je stále monitorována srdeční frekvence, je zaznamenáváno EKG jedince v intervalech cca 3 minuty, je měřen krevní tlak a sledována spotřeba kyslíku a výdej oxidu uhličitého ve vydechovaném vzduchu. Po ukončení vlastní zátěže následuje doba zotavení, kdy pokračuje registrace E</w:t>
      </w:r>
      <w:r w:rsidR="00F361CC">
        <w:rPr>
          <w:rFonts w:ascii="Tahoma" w:hAnsi="Tahoma" w:cs="Tahoma"/>
          <w:b w:val="0"/>
        </w:rPr>
        <w:t>KG a monitorace tlaku krevního.</w:t>
      </w:r>
    </w:p>
    <w:p w:rsidR="007F1B20" w:rsidRPr="00FE552B" w:rsidRDefault="007F1B20" w:rsidP="007F1B20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7F1B20" w:rsidRPr="00FE552B" w:rsidRDefault="007F1B20" w:rsidP="007F1B20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FE552B">
        <w:rPr>
          <w:rFonts w:ascii="Tahoma" w:hAnsi="Tahoma" w:cs="Tahoma"/>
          <w:bCs/>
        </w:rPr>
        <w:t>Jaké jsou možné komplikace a rizika:</w:t>
      </w:r>
    </w:p>
    <w:p w:rsidR="007F1B20" w:rsidRPr="00FE552B" w:rsidRDefault="007F1B20" w:rsidP="007F1B20">
      <w:pPr>
        <w:autoSpaceDE w:val="0"/>
        <w:autoSpaceDN w:val="0"/>
        <w:adjustRightInd w:val="0"/>
        <w:jc w:val="both"/>
        <w:rPr>
          <w:rFonts w:ascii="Tahoma" w:hAnsi="Tahoma" w:cs="Tahoma"/>
          <w:b w:val="0"/>
        </w:rPr>
      </w:pPr>
      <w:r w:rsidRPr="00FE552B">
        <w:rPr>
          <w:rFonts w:ascii="Tahoma" w:hAnsi="Tahoma" w:cs="Tahoma"/>
          <w:b w:val="0"/>
        </w:rPr>
        <w:t>Veškeré komplikace jsou málo časté, ale jejich vznik nelze zcela vyloučit. Při vyšetření může dojít k pocitu závratí, nevolnosti, ve výjimečných případech může dojít ke vzniku kolapsového stavu. Ve vzácných případech může dojít ke vzniku závažnějších poruch srdečního rytmu, k cévní mozkové příhodě, infarktu myokardu, astmatu bronchiálnímu či k náhlé smrti. Naše pracoviště je v tomto případě připraveno na zahájení všech potřebných opatření včetně kardiopulmonální resuscitace a je vybav</w:t>
      </w:r>
      <w:r w:rsidR="00F361CC">
        <w:rPr>
          <w:rFonts w:ascii="Tahoma" w:hAnsi="Tahoma" w:cs="Tahoma"/>
          <w:b w:val="0"/>
        </w:rPr>
        <w:t>eno všemi potřebnými pomůckami.</w:t>
      </w:r>
    </w:p>
    <w:p w:rsidR="007F1B20" w:rsidRPr="00FE552B" w:rsidRDefault="007F1B20" w:rsidP="007F1B20">
      <w:pPr>
        <w:jc w:val="both"/>
        <w:rPr>
          <w:rFonts w:ascii="Tahoma" w:hAnsi="Tahoma" w:cs="Tahoma"/>
          <w:b w:val="0"/>
        </w:rPr>
      </w:pPr>
    </w:p>
    <w:p w:rsidR="007F1B20" w:rsidRPr="00FE552B" w:rsidRDefault="007F1B20" w:rsidP="007F1B20">
      <w:pPr>
        <w:autoSpaceDE w:val="0"/>
        <w:autoSpaceDN w:val="0"/>
        <w:adjustRightInd w:val="0"/>
        <w:rPr>
          <w:rFonts w:ascii="Tahoma" w:hAnsi="Tahoma" w:cs="Tahoma"/>
          <w:bCs/>
        </w:rPr>
      </w:pPr>
      <w:r w:rsidRPr="00FE552B">
        <w:rPr>
          <w:rFonts w:ascii="Tahoma" w:hAnsi="Tahoma" w:cs="Tahoma"/>
          <w:bCs/>
        </w:rPr>
        <w:t>Jaký je režim pacienta po provedení výkonu:</w:t>
      </w:r>
    </w:p>
    <w:p w:rsidR="007F1B20" w:rsidRPr="00FE552B" w:rsidRDefault="00080702" w:rsidP="007F1B20">
      <w:pPr>
        <w:autoSpaceDE w:val="0"/>
        <w:autoSpaceDN w:val="0"/>
        <w:adjustRightInd w:val="0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Klient</w:t>
      </w:r>
      <w:r w:rsidR="007F1B20" w:rsidRPr="00FE552B">
        <w:rPr>
          <w:rFonts w:ascii="Tahoma" w:hAnsi="Tahoma" w:cs="Tahoma"/>
          <w:b w:val="0"/>
        </w:rPr>
        <w:t xml:space="preserve"> má po provedení testu možnost se osprchovat. Po dobu 30 minut setrvává v čekárně, po obdržení závěru z vyšetření může odejít.</w:t>
      </w:r>
    </w:p>
    <w:p w:rsidR="007F1B20" w:rsidRPr="00FE552B" w:rsidRDefault="007F1B20" w:rsidP="007F1B20">
      <w:pPr>
        <w:rPr>
          <w:rFonts w:ascii="Tahoma" w:hAnsi="Tahoma" w:cs="Tahoma"/>
          <w:b w:val="0"/>
        </w:rPr>
      </w:pPr>
    </w:p>
    <w:p w:rsidR="007F1B20" w:rsidRPr="00FE552B" w:rsidRDefault="007F1B20" w:rsidP="007F1B20">
      <w:pPr>
        <w:autoSpaceDE w:val="0"/>
        <w:autoSpaceDN w:val="0"/>
        <w:adjustRightInd w:val="0"/>
        <w:jc w:val="both"/>
        <w:rPr>
          <w:rFonts w:ascii="Tahoma" w:hAnsi="Tahoma" w:cs="Tahoma"/>
          <w:bCs/>
        </w:rPr>
      </w:pPr>
      <w:r w:rsidRPr="00FE552B">
        <w:rPr>
          <w:rFonts w:ascii="Tahoma" w:hAnsi="Tahoma" w:cs="Tahoma"/>
          <w:bCs/>
        </w:rPr>
        <w:t>Alternativní možnosti výkonu:</w:t>
      </w:r>
    </w:p>
    <w:p w:rsidR="007F1B20" w:rsidRPr="00FE552B" w:rsidRDefault="007F1B20" w:rsidP="007F1B20">
      <w:pPr>
        <w:autoSpaceDE w:val="0"/>
        <w:autoSpaceDN w:val="0"/>
        <w:adjustRightInd w:val="0"/>
        <w:jc w:val="both"/>
        <w:rPr>
          <w:rFonts w:ascii="Tahoma" w:hAnsi="Tahoma" w:cs="Tahoma"/>
          <w:b w:val="0"/>
          <w:bCs/>
        </w:rPr>
      </w:pPr>
      <w:r w:rsidRPr="00FE552B">
        <w:rPr>
          <w:rFonts w:ascii="Tahoma" w:hAnsi="Tahoma" w:cs="Tahoma"/>
          <w:b w:val="0"/>
          <w:bCs/>
        </w:rPr>
        <w:t>Toto vyšetření nelze nahradit jiným vyšetřením, které by podávalo stejnou informaci.</w:t>
      </w:r>
    </w:p>
    <w:p w:rsidR="00FE552B" w:rsidRDefault="00FE552B" w:rsidP="007F1B20">
      <w:pPr>
        <w:autoSpaceDE w:val="0"/>
        <w:autoSpaceDN w:val="0"/>
        <w:adjustRightInd w:val="0"/>
        <w:jc w:val="both"/>
        <w:rPr>
          <w:rFonts w:ascii="Tahoma" w:hAnsi="Tahoma" w:cs="Tahoma"/>
          <w:b w:val="0"/>
          <w:bCs/>
        </w:rPr>
      </w:pPr>
    </w:p>
    <w:p w:rsidR="007F1B20" w:rsidRPr="00FE552B" w:rsidRDefault="007F1B20" w:rsidP="007F1B20">
      <w:pPr>
        <w:autoSpaceDE w:val="0"/>
        <w:autoSpaceDN w:val="0"/>
        <w:adjustRightInd w:val="0"/>
        <w:jc w:val="both"/>
        <w:rPr>
          <w:rFonts w:ascii="Tahoma" w:hAnsi="Tahoma" w:cs="Tahoma"/>
          <w:b w:val="0"/>
          <w:bCs/>
        </w:rPr>
      </w:pPr>
      <w:r w:rsidRPr="00FE552B">
        <w:rPr>
          <w:rFonts w:ascii="Tahoma" w:hAnsi="Tahoma" w:cs="Tahoma"/>
          <w:b w:val="0"/>
          <w:bCs/>
        </w:rPr>
        <w:t>Prohlašuji, že mi byl náležitě objasněn důvod, předpokládaný prospěch, způsob provedení, následky i možná rizika a</w:t>
      </w:r>
      <w:r w:rsidR="00F361CC">
        <w:rPr>
          <w:rFonts w:ascii="Tahoma" w:hAnsi="Tahoma" w:cs="Tahoma"/>
          <w:b w:val="0"/>
          <w:bCs/>
        </w:rPr>
        <w:t xml:space="preserve"> komplikace plánovaného výkonu.</w:t>
      </w:r>
    </w:p>
    <w:p w:rsidR="007F1B20" w:rsidRPr="00FE552B" w:rsidRDefault="007F1B20" w:rsidP="007F1B20">
      <w:pPr>
        <w:autoSpaceDE w:val="0"/>
        <w:autoSpaceDN w:val="0"/>
        <w:adjustRightInd w:val="0"/>
        <w:jc w:val="both"/>
        <w:rPr>
          <w:rFonts w:ascii="Tahoma" w:hAnsi="Tahoma" w:cs="Tahoma"/>
          <w:b w:val="0"/>
          <w:bCs/>
        </w:rPr>
      </w:pPr>
      <w:proofErr w:type="gramStart"/>
      <w:r w:rsidRPr="00FE552B">
        <w:rPr>
          <w:rFonts w:ascii="Tahoma" w:hAnsi="Tahoma" w:cs="Tahoma"/>
          <w:b w:val="0"/>
          <w:bCs/>
        </w:rPr>
        <w:t>Měl(a) jsem</w:t>
      </w:r>
      <w:proofErr w:type="gramEnd"/>
      <w:r w:rsidRPr="00FE552B">
        <w:rPr>
          <w:rFonts w:ascii="Tahoma" w:hAnsi="Tahoma" w:cs="Tahoma"/>
          <w:b w:val="0"/>
          <w:bCs/>
        </w:rPr>
        <w:t xml:space="preserve"> možnost zeptat se lékaře na všechno, co mě ve vztahu k plánovanému výkonu zajímá, a obdržel(a) jsem vysvětl</w:t>
      </w:r>
      <w:r w:rsidR="00F361CC">
        <w:rPr>
          <w:rFonts w:ascii="Tahoma" w:hAnsi="Tahoma" w:cs="Tahoma"/>
          <w:b w:val="0"/>
          <w:bCs/>
        </w:rPr>
        <w:t>ení, kterému jsem porozuměl(a).</w:t>
      </w:r>
    </w:p>
    <w:p w:rsidR="007F1B20" w:rsidRPr="00FE552B" w:rsidRDefault="007F1B20" w:rsidP="007F1B20">
      <w:pPr>
        <w:autoSpaceDE w:val="0"/>
        <w:autoSpaceDN w:val="0"/>
        <w:adjustRightInd w:val="0"/>
        <w:jc w:val="both"/>
        <w:rPr>
          <w:rFonts w:ascii="Tahoma" w:hAnsi="Tahoma" w:cs="Tahoma"/>
          <w:b w:val="0"/>
          <w:bCs/>
        </w:rPr>
      </w:pPr>
      <w:r w:rsidRPr="00FE552B">
        <w:rPr>
          <w:rFonts w:ascii="Tahoma" w:hAnsi="Tahoma" w:cs="Tahoma"/>
          <w:b w:val="0"/>
          <w:bCs/>
        </w:rPr>
        <w:t xml:space="preserve">Lékařem jsem byl(a) </w:t>
      </w:r>
      <w:proofErr w:type="gramStart"/>
      <w:r w:rsidRPr="00FE552B">
        <w:rPr>
          <w:rFonts w:ascii="Tahoma" w:hAnsi="Tahoma" w:cs="Tahoma"/>
          <w:b w:val="0"/>
          <w:bCs/>
        </w:rPr>
        <w:t>poučen(a) o možnosti</w:t>
      </w:r>
      <w:proofErr w:type="gramEnd"/>
      <w:r w:rsidRPr="00FE552B">
        <w:rPr>
          <w:rFonts w:ascii="Tahoma" w:hAnsi="Tahoma" w:cs="Tahoma"/>
          <w:b w:val="0"/>
          <w:bCs/>
        </w:rPr>
        <w:t xml:space="preserve"> svůj souhlas s navrženým postupem odvolat.</w:t>
      </w:r>
    </w:p>
    <w:p w:rsidR="007F1B20" w:rsidRPr="00FE552B" w:rsidRDefault="007F1B20" w:rsidP="007F1B20">
      <w:pPr>
        <w:autoSpaceDE w:val="0"/>
        <w:autoSpaceDN w:val="0"/>
        <w:adjustRightInd w:val="0"/>
        <w:jc w:val="both"/>
        <w:rPr>
          <w:rFonts w:ascii="Tahoma" w:hAnsi="Tahoma" w:cs="Tahoma"/>
          <w:b w:val="0"/>
          <w:bCs/>
        </w:rPr>
      </w:pPr>
      <w:r w:rsidRPr="00FE552B">
        <w:rPr>
          <w:rFonts w:ascii="Tahoma" w:hAnsi="Tahoma" w:cs="Tahoma"/>
          <w:b w:val="0"/>
          <w:bCs/>
        </w:rPr>
        <w:t>S provedením výše uvedeného výkonu souhlasím.</w:t>
      </w:r>
    </w:p>
    <w:p w:rsidR="007F1B20" w:rsidRPr="00FE552B" w:rsidRDefault="007F1B20" w:rsidP="007F1B20">
      <w:pPr>
        <w:jc w:val="both"/>
        <w:rPr>
          <w:rFonts w:ascii="Tahoma" w:hAnsi="Tahoma" w:cs="Tahoma"/>
          <w:b w:val="0"/>
          <w:bCs/>
        </w:rPr>
      </w:pPr>
      <w:r w:rsidRPr="00FE552B">
        <w:rPr>
          <w:rFonts w:ascii="Tahoma" w:hAnsi="Tahoma" w:cs="Tahoma"/>
          <w:b w:val="0"/>
          <w:bCs/>
        </w:rPr>
        <w:t xml:space="preserve">Souhlasím s poskytováním informací o svém zdravotním stavu (zdravotním stavu osoby mnou zastupované) a výsledků vyšetření </w:t>
      </w:r>
      <w:r w:rsidR="00F361CC">
        <w:rPr>
          <w:rFonts w:ascii="Tahoma" w:hAnsi="Tahoma" w:cs="Tahoma"/>
          <w:b w:val="0"/>
          <w:bCs/>
        </w:rPr>
        <w:t xml:space="preserve">uvedené </w:t>
      </w:r>
      <w:proofErr w:type="gramStart"/>
      <w:r w:rsidR="00F361CC">
        <w:rPr>
          <w:rFonts w:ascii="Tahoma" w:hAnsi="Tahoma" w:cs="Tahoma"/>
          <w:b w:val="0"/>
          <w:bCs/>
        </w:rPr>
        <w:t>osobě(osobám</w:t>
      </w:r>
      <w:proofErr w:type="gramEnd"/>
      <w:r w:rsidR="00F361CC">
        <w:rPr>
          <w:rFonts w:ascii="Tahoma" w:hAnsi="Tahoma" w:cs="Tahoma"/>
          <w:b w:val="0"/>
          <w:bCs/>
        </w:rPr>
        <w:t>):</w:t>
      </w:r>
    </w:p>
    <w:p w:rsidR="007F1B20" w:rsidRPr="00FE552B" w:rsidRDefault="007F1B20" w:rsidP="007F1B20">
      <w:pPr>
        <w:jc w:val="both"/>
        <w:rPr>
          <w:rFonts w:ascii="Tahoma" w:hAnsi="Tahoma" w:cs="Tahoma"/>
          <w:b w:val="0"/>
          <w:bCs/>
        </w:rPr>
      </w:pPr>
    </w:p>
    <w:p w:rsidR="00FE552B" w:rsidRDefault="00FE552B" w:rsidP="007F1B20">
      <w:pPr>
        <w:jc w:val="both"/>
        <w:rPr>
          <w:rFonts w:ascii="Tahoma" w:hAnsi="Tahoma" w:cs="Tahoma"/>
          <w:b w:val="0"/>
          <w:bCs/>
        </w:rPr>
      </w:pPr>
    </w:p>
    <w:p w:rsidR="007F1B20" w:rsidRPr="00B51107" w:rsidRDefault="007F1B20" w:rsidP="007F1B20">
      <w:pPr>
        <w:jc w:val="both"/>
        <w:rPr>
          <w:rFonts w:ascii="Tahoma" w:hAnsi="Tahoma" w:cs="Tahoma"/>
          <w:bCs/>
        </w:rPr>
      </w:pPr>
      <w:r w:rsidRPr="00B51107">
        <w:rPr>
          <w:rFonts w:ascii="Tahoma" w:hAnsi="Tahoma" w:cs="Tahoma"/>
          <w:bCs/>
        </w:rPr>
        <w:t>…………………………………………………………………………………………………</w:t>
      </w:r>
      <w:r w:rsidR="00B51107">
        <w:rPr>
          <w:rFonts w:ascii="Tahoma" w:hAnsi="Tahoma" w:cs="Tahoma"/>
          <w:bCs/>
        </w:rPr>
        <w:t>.</w:t>
      </w:r>
    </w:p>
    <w:p w:rsidR="007F1B20" w:rsidRPr="00B51107" w:rsidRDefault="007F1B20" w:rsidP="007F1B20">
      <w:pPr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B51107" w:rsidRDefault="00B51107" w:rsidP="007F1B20">
      <w:pPr>
        <w:autoSpaceDE w:val="0"/>
        <w:autoSpaceDN w:val="0"/>
        <w:adjustRightInd w:val="0"/>
        <w:jc w:val="both"/>
        <w:rPr>
          <w:rFonts w:ascii="Tahoma" w:hAnsi="Tahoma" w:cs="Tahoma"/>
          <w:b w:val="0"/>
        </w:rPr>
      </w:pPr>
    </w:p>
    <w:p w:rsidR="007F1B20" w:rsidRPr="00FE552B" w:rsidRDefault="007F1B20" w:rsidP="007F1B20">
      <w:pPr>
        <w:autoSpaceDE w:val="0"/>
        <w:autoSpaceDN w:val="0"/>
        <w:adjustRightInd w:val="0"/>
        <w:jc w:val="both"/>
        <w:rPr>
          <w:rFonts w:ascii="Tahoma" w:hAnsi="Tahoma" w:cs="Tahoma"/>
          <w:b w:val="0"/>
        </w:rPr>
      </w:pPr>
      <w:r w:rsidRPr="00FE552B">
        <w:rPr>
          <w:rFonts w:ascii="Tahoma" w:hAnsi="Tahoma" w:cs="Tahoma"/>
          <w:b w:val="0"/>
        </w:rPr>
        <w:t xml:space="preserve">Prohlašuji, že jsem lékaři </w:t>
      </w:r>
      <w:proofErr w:type="gramStart"/>
      <w:r w:rsidRPr="00FE552B">
        <w:rPr>
          <w:rFonts w:ascii="Tahoma" w:hAnsi="Tahoma" w:cs="Tahoma"/>
          <w:b w:val="0"/>
        </w:rPr>
        <w:t>sdělil(a) veškeré</w:t>
      </w:r>
      <w:proofErr w:type="gramEnd"/>
      <w:r w:rsidRPr="00FE552B">
        <w:rPr>
          <w:rFonts w:ascii="Tahoma" w:hAnsi="Tahoma" w:cs="Tahoma"/>
          <w:b w:val="0"/>
        </w:rPr>
        <w:t xml:space="preserve"> okolnosti týkající se mého zdravotního stavu (zdravotního stavu mého dítěte nebo zastupované osoby) a nezamlčel(a) jsem nic, co by mohlo negativně ovlivnit výsledek výše uvedeného výkonu.</w:t>
      </w:r>
    </w:p>
    <w:p w:rsidR="007F1B20" w:rsidRPr="00FE552B" w:rsidRDefault="007F1B20" w:rsidP="007F1B20">
      <w:pPr>
        <w:jc w:val="both"/>
        <w:rPr>
          <w:rFonts w:ascii="Tahoma" w:hAnsi="Tahoma" w:cs="Tahoma"/>
          <w:b w:val="0"/>
          <w:bCs/>
        </w:rPr>
      </w:pPr>
      <w:r w:rsidRPr="00FE552B">
        <w:rPr>
          <w:rFonts w:ascii="Tahoma" w:hAnsi="Tahoma" w:cs="Tahoma"/>
          <w:b w:val="0"/>
          <w:bCs/>
        </w:rPr>
        <w:t>Současně prohlašuji, že v případě neočekávaných komplikací, vyžadujících neodkl</w:t>
      </w:r>
      <w:r w:rsidR="00F361CC">
        <w:rPr>
          <w:rFonts w:ascii="Tahoma" w:hAnsi="Tahoma" w:cs="Tahoma"/>
          <w:b w:val="0"/>
          <w:bCs/>
        </w:rPr>
        <w:t xml:space="preserve">adné provedení </w:t>
      </w:r>
      <w:r w:rsidRPr="00FE552B">
        <w:rPr>
          <w:rFonts w:ascii="Tahoma" w:hAnsi="Tahoma" w:cs="Tahoma"/>
          <w:b w:val="0"/>
          <w:bCs/>
        </w:rPr>
        <w:t>dalších zákroků nutných k záchraně mého života nebo zdraví souhlasím s tím, aby byly provedeny veškeré další potřebné a neodkladné výkony nutné k zá</w:t>
      </w:r>
      <w:r w:rsidR="00F361CC">
        <w:rPr>
          <w:rFonts w:ascii="Tahoma" w:hAnsi="Tahoma" w:cs="Tahoma"/>
          <w:b w:val="0"/>
          <w:bCs/>
        </w:rPr>
        <w:t>chraně mého života nebo zdraví.</w:t>
      </w:r>
    </w:p>
    <w:p w:rsidR="007F1B20" w:rsidRPr="00FE552B" w:rsidRDefault="007F1B20" w:rsidP="007F1B20">
      <w:pPr>
        <w:jc w:val="both"/>
        <w:rPr>
          <w:rFonts w:ascii="Tahoma" w:hAnsi="Tahoma" w:cs="Tahoma"/>
          <w:b w:val="0"/>
          <w:bCs/>
        </w:rPr>
      </w:pPr>
    </w:p>
    <w:p w:rsidR="004559CB" w:rsidRDefault="004559CB" w:rsidP="007F1B20">
      <w:pPr>
        <w:jc w:val="both"/>
        <w:rPr>
          <w:rFonts w:ascii="Tahoma" w:hAnsi="Tahoma" w:cs="Tahoma"/>
          <w:bCs/>
        </w:rPr>
      </w:pPr>
    </w:p>
    <w:p w:rsidR="007F1B20" w:rsidRPr="00FE552B" w:rsidRDefault="007F1B20" w:rsidP="007F1B20">
      <w:pPr>
        <w:jc w:val="both"/>
        <w:rPr>
          <w:rFonts w:ascii="Tahoma" w:hAnsi="Tahoma" w:cs="Tahoma"/>
          <w:bCs/>
        </w:rPr>
      </w:pPr>
      <w:r w:rsidRPr="00FE552B">
        <w:rPr>
          <w:rFonts w:ascii="Tahoma" w:hAnsi="Tahoma" w:cs="Tahoma"/>
          <w:bCs/>
        </w:rPr>
        <w:t xml:space="preserve">V Jablonci nad </w:t>
      </w:r>
      <w:proofErr w:type="gramStart"/>
      <w:r w:rsidRPr="00FE552B">
        <w:rPr>
          <w:rFonts w:ascii="Tahoma" w:hAnsi="Tahoma" w:cs="Tahoma"/>
          <w:bCs/>
        </w:rPr>
        <w:t>Nisou  dne</w:t>
      </w:r>
      <w:proofErr w:type="gramEnd"/>
      <w:r w:rsidRPr="00FE552B">
        <w:rPr>
          <w:rFonts w:ascii="Tahoma" w:hAnsi="Tahoma" w:cs="Tahoma"/>
          <w:bCs/>
        </w:rPr>
        <w:t>:…………………………………………………………………</w:t>
      </w:r>
    </w:p>
    <w:p w:rsidR="007F1B20" w:rsidRPr="00FE552B" w:rsidRDefault="007F1B20" w:rsidP="007F1B20">
      <w:pPr>
        <w:jc w:val="both"/>
        <w:rPr>
          <w:rFonts w:ascii="Tahoma" w:hAnsi="Tahoma" w:cs="Tahoma"/>
          <w:b w:val="0"/>
          <w:bCs/>
        </w:rPr>
      </w:pPr>
    </w:p>
    <w:p w:rsidR="007F1B20" w:rsidRPr="00FE552B" w:rsidRDefault="007F1B20" w:rsidP="007F1B20">
      <w:pPr>
        <w:jc w:val="both"/>
        <w:rPr>
          <w:rFonts w:ascii="Tahoma" w:hAnsi="Tahoma" w:cs="Tahoma"/>
          <w:b w:val="0"/>
          <w:bCs/>
        </w:rPr>
      </w:pPr>
    </w:p>
    <w:p w:rsidR="004559CB" w:rsidRDefault="004559CB" w:rsidP="007F1B20">
      <w:pPr>
        <w:jc w:val="both"/>
        <w:rPr>
          <w:rFonts w:ascii="Tahoma" w:hAnsi="Tahoma" w:cs="Tahoma"/>
          <w:bCs/>
        </w:rPr>
      </w:pPr>
    </w:p>
    <w:p w:rsidR="007F1B20" w:rsidRPr="00FE552B" w:rsidRDefault="007F1B20" w:rsidP="007F1B20">
      <w:pPr>
        <w:jc w:val="both"/>
        <w:rPr>
          <w:rFonts w:ascii="Tahoma" w:hAnsi="Tahoma" w:cs="Tahoma"/>
          <w:bCs/>
        </w:rPr>
      </w:pPr>
      <w:r w:rsidRPr="00FE552B">
        <w:rPr>
          <w:rFonts w:ascii="Tahoma" w:hAnsi="Tahoma" w:cs="Tahoma"/>
          <w:bCs/>
        </w:rPr>
        <w:t xml:space="preserve">Podpis </w:t>
      </w:r>
      <w:proofErr w:type="gramStart"/>
      <w:r w:rsidRPr="00FE552B">
        <w:rPr>
          <w:rFonts w:ascii="Tahoma" w:hAnsi="Tahoma" w:cs="Tahoma"/>
          <w:bCs/>
        </w:rPr>
        <w:t>klienta , popř.</w:t>
      </w:r>
      <w:proofErr w:type="gramEnd"/>
      <w:r w:rsidRPr="00FE552B">
        <w:rPr>
          <w:rFonts w:ascii="Tahoma" w:hAnsi="Tahoma" w:cs="Tahoma"/>
          <w:bCs/>
        </w:rPr>
        <w:t xml:space="preserve"> zákonného zástupce: ………………………………………….</w:t>
      </w:r>
    </w:p>
    <w:p w:rsidR="007F1B20" w:rsidRPr="00FE552B" w:rsidRDefault="007F1B20" w:rsidP="007F1B20">
      <w:pPr>
        <w:jc w:val="both"/>
        <w:rPr>
          <w:rFonts w:ascii="Tahoma" w:hAnsi="Tahoma" w:cs="Tahoma"/>
          <w:bCs/>
        </w:rPr>
      </w:pPr>
    </w:p>
    <w:p w:rsidR="007F1B20" w:rsidRPr="00FE552B" w:rsidRDefault="007F1B20" w:rsidP="007F1B20">
      <w:pPr>
        <w:jc w:val="both"/>
        <w:rPr>
          <w:rFonts w:ascii="Tahoma" w:hAnsi="Tahoma" w:cs="Tahoma"/>
          <w:bCs/>
        </w:rPr>
      </w:pPr>
    </w:p>
    <w:p w:rsidR="004559CB" w:rsidRDefault="004559CB" w:rsidP="007F1B20">
      <w:pPr>
        <w:jc w:val="both"/>
        <w:rPr>
          <w:rFonts w:ascii="Tahoma" w:hAnsi="Tahoma" w:cs="Tahoma"/>
          <w:bCs/>
        </w:rPr>
      </w:pPr>
    </w:p>
    <w:p w:rsidR="004559CB" w:rsidRDefault="004559CB" w:rsidP="007F1B20">
      <w:pPr>
        <w:jc w:val="both"/>
        <w:rPr>
          <w:rFonts w:ascii="Tahoma" w:hAnsi="Tahoma" w:cs="Tahoma"/>
          <w:bCs/>
        </w:rPr>
      </w:pPr>
    </w:p>
    <w:p w:rsidR="007F1B20" w:rsidRPr="00FE552B" w:rsidRDefault="007F1B20" w:rsidP="007F1B20">
      <w:pPr>
        <w:jc w:val="both"/>
        <w:rPr>
          <w:rFonts w:ascii="Tahoma" w:hAnsi="Tahoma" w:cs="Tahoma"/>
        </w:rPr>
      </w:pPr>
      <w:r w:rsidRPr="00FE552B">
        <w:rPr>
          <w:rFonts w:ascii="Tahoma" w:hAnsi="Tahoma" w:cs="Tahoma"/>
          <w:bCs/>
        </w:rPr>
        <w:t xml:space="preserve">Podpis a jmenovka </w:t>
      </w:r>
      <w:proofErr w:type="gramStart"/>
      <w:r w:rsidRPr="00FE552B">
        <w:rPr>
          <w:rFonts w:ascii="Tahoma" w:hAnsi="Tahoma" w:cs="Tahoma"/>
          <w:bCs/>
        </w:rPr>
        <w:t>lékaře , který</w:t>
      </w:r>
      <w:proofErr w:type="gramEnd"/>
      <w:r w:rsidRPr="00FE552B">
        <w:rPr>
          <w:rFonts w:ascii="Tahoma" w:hAnsi="Tahoma" w:cs="Tahoma"/>
          <w:bCs/>
        </w:rPr>
        <w:t xml:space="preserve"> poučení provedl:………………………………..</w:t>
      </w:r>
    </w:p>
    <w:sectPr w:rsidR="007F1B20" w:rsidRPr="00FE552B" w:rsidSect="004269E0">
      <w:headerReference w:type="default" r:id="rId7"/>
      <w:footerReference w:type="even" r:id="rId8"/>
      <w:footerReference w:type="default" r:id="rId9"/>
      <w:footnotePr>
        <w:pos w:val="beneathText"/>
      </w:footnotePr>
      <w:type w:val="oddPage"/>
      <w:pgSz w:w="11905" w:h="16837" w:code="9"/>
      <w:pgMar w:top="567" w:right="1418" w:bottom="1021" w:left="1418" w:header="737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6FBC" w:rsidRDefault="00CB6FBC">
      <w:r>
        <w:separator/>
      </w:r>
    </w:p>
  </w:endnote>
  <w:endnote w:type="continuationSeparator" w:id="0">
    <w:p w:rsidR="00CB6FBC" w:rsidRDefault="00CB6F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00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23B1" w:rsidRDefault="00E223B1">
    <w:pPr>
      <w:pStyle w:val="Zpat"/>
      <w:rPr>
        <w:b w:val="0"/>
        <w:sz w:val="16"/>
        <w:szCs w:val="16"/>
      </w:rPr>
    </w:pPr>
    <w:r w:rsidRPr="00E223B1">
      <w:rPr>
        <w:b w:val="0"/>
        <w:sz w:val="16"/>
        <w:szCs w:val="16"/>
      </w:rPr>
      <w:fldChar w:fldCharType="begin"/>
    </w:r>
    <w:r w:rsidRPr="00E223B1">
      <w:rPr>
        <w:b w:val="0"/>
        <w:sz w:val="16"/>
        <w:szCs w:val="16"/>
      </w:rPr>
      <w:instrText xml:space="preserve"> FILENAME </w:instrText>
    </w:r>
    <w:r>
      <w:rPr>
        <w:b w:val="0"/>
        <w:sz w:val="16"/>
        <w:szCs w:val="16"/>
      </w:rPr>
      <w:fldChar w:fldCharType="separate"/>
    </w:r>
    <w:r w:rsidR="006A3B26">
      <w:rPr>
        <w:b w:val="0"/>
        <w:noProof/>
        <w:sz w:val="16"/>
        <w:szCs w:val="16"/>
      </w:rPr>
      <w:t>IS RHB 01 Spiroergometrie</w:t>
    </w:r>
    <w:r w:rsidRPr="00E223B1">
      <w:rPr>
        <w:b w:val="0"/>
        <w:sz w:val="16"/>
        <w:szCs w:val="16"/>
      </w:rPr>
      <w:fldChar w:fldCharType="end"/>
    </w:r>
  </w:p>
  <w:p w:rsidR="00EB439B" w:rsidRPr="00EB439B" w:rsidRDefault="0010373F">
    <w:pPr>
      <w:pStyle w:val="Zpat"/>
      <w:rPr>
        <w:b w:val="0"/>
        <w:sz w:val="16"/>
        <w:szCs w:val="16"/>
      </w:rPr>
    </w:pPr>
    <w:r>
      <w:rPr>
        <w:b w:val="0"/>
        <w:sz w:val="16"/>
        <w:szCs w:val="16"/>
      </w:rPr>
      <w:t xml:space="preserve">Verze: 01 </w:t>
    </w:r>
    <w:r w:rsidR="00EB439B" w:rsidRPr="00EB439B">
      <w:rPr>
        <w:b w:val="0"/>
        <w:sz w:val="16"/>
        <w:szCs w:val="16"/>
      </w:rPr>
      <w:tab/>
    </w:r>
    <w:r w:rsidR="00EB439B">
      <w:tab/>
    </w:r>
    <w:r w:rsidR="00EB439B" w:rsidRPr="00EB439B">
      <w:rPr>
        <w:b w:val="0"/>
        <w:sz w:val="16"/>
        <w:szCs w:val="16"/>
      </w:rPr>
      <w:t>2/2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DE6" w:rsidRPr="0010373F" w:rsidRDefault="00E223B1" w:rsidP="0010373F">
    <w:pPr>
      <w:pStyle w:val="Zpat"/>
      <w:rPr>
        <w:rStyle w:val="slostrnky"/>
        <w:b w:val="0"/>
        <w:sz w:val="16"/>
        <w:szCs w:val="16"/>
      </w:rPr>
    </w:pPr>
    <w:r w:rsidRPr="00E223B1">
      <w:rPr>
        <w:b w:val="0"/>
        <w:sz w:val="16"/>
        <w:szCs w:val="16"/>
      </w:rPr>
      <w:fldChar w:fldCharType="begin"/>
    </w:r>
    <w:r w:rsidRPr="00E223B1">
      <w:rPr>
        <w:b w:val="0"/>
        <w:sz w:val="16"/>
        <w:szCs w:val="16"/>
      </w:rPr>
      <w:instrText xml:space="preserve"> FILENAME </w:instrText>
    </w:r>
    <w:r>
      <w:rPr>
        <w:b w:val="0"/>
        <w:sz w:val="16"/>
        <w:szCs w:val="16"/>
      </w:rPr>
      <w:fldChar w:fldCharType="separate"/>
    </w:r>
    <w:r w:rsidR="006A3B26">
      <w:rPr>
        <w:b w:val="0"/>
        <w:noProof/>
        <w:sz w:val="16"/>
        <w:szCs w:val="16"/>
      </w:rPr>
      <w:t>IS RHB 01 Spiroergometrie</w:t>
    </w:r>
    <w:r w:rsidRPr="00E223B1">
      <w:rPr>
        <w:b w:val="0"/>
        <w:sz w:val="16"/>
        <w:szCs w:val="16"/>
      </w:rPr>
      <w:fldChar w:fldCharType="end"/>
    </w:r>
    <w:r w:rsidR="0010373F" w:rsidRPr="0010373F">
      <w:rPr>
        <w:b w:val="0"/>
        <w:sz w:val="16"/>
        <w:szCs w:val="16"/>
      </w:rPr>
      <w:tab/>
    </w:r>
    <w:r w:rsidR="0010373F" w:rsidRPr="0010373F">
      <w:rPr>
        <w:b w:val="0"/>
        <w:sz w:val="16"/>
        <w:szCs w:val="16"/>
      </w:rPr>
      <w:tab/>
    </w:r>
    <w:r w:rsidR="0010373F" w:rsidRPr="0010373F">
      <w:rPr>
        <w:rStyle w:val="slostrnky"/>
        <w:b w:val="0"/>
        <w:sz w:val="16"/>
        <w:szCs w:val="16"/>
      </w:rPr>
      <w:fldChar w:fldCharType="begin"/>
    </w:r>
    <w:r w:rsidR="0010373F" w:rsidRPr="0010373F">
      <w:rPr>
        <w:rStyle w:val="slostrnky"/>
        <w:b w:val="0"/>
        <w:sz w:val="16"/>
        <w:szCs w:val="16"/>
      </w:rPr>
      <w:instrText xml:space="preserve"> PAGE </w:instrText>
    </w:r>
    <w:r w:rsidR="0010373F" w:rsidRPr="0010373F">
      <w:rPr>
        <w:rStyle w:val="slostrnky"/>
        <w:b w:val="0"/>
        <w:sz w:val="16"/>
        <w:szCs w:val="16"/>
      </w:rPr>
      <w:fldChar w:fldCharType="separate"/>
    </w:r>
    <w:r w:rsidR="006A3B26">
      <w:rPr>
        <w:rStyle w:val="slostrnky"/>
        <w:b w:val="0"/>
        <w:noProof/>
        <w:sz w:val="16"/>
        <w:szCs w:val="16"/>
      </w:rPr>
      <w:t>1</w:t>
    </w:r>
    <w:r w:rsidR="0010373F" w:rsidRPr="0010373F">
      <w:rPr>
        <w:rStyle w:val="slostrnky"/>
        <w:b w:val="0"/>
        <w:sz w:val="16"/>
        <w:szCs w:val="16"/>
      </w:rPr>
      <w:fldChar w:fldCharType="end"/>
    </w:r>
    <w:r w:rsidR="0010373F" w:rsidRPr="0010373F">
      <w:rPr>
        <w:rStyle w:val="slostrnky"/>
        <w:b w:val="0"/>
        <w:sz w:val="16"/>
        <w:szCs w:val="16"/>
      </w:rPr>
      <w:t>/2</w:t>
    </w:r>
  </w:p>
  <w:p w:rsidR="0010373F" w:rsidRPr="0010373F" w:rsidRDefault="0010373F" w:rsidP="0010373F">
    <w:pPr>
      <w:pStyle w:val="Zpat"/>
      <w:rPr>
        <w:b w:val="0"/>
        <w:sz w:val="16"/>
        <w:szCs w:val="16"/>
      </w:rPr>
    </w:pPr>
    <w:r w:rsidRPr="0010373F">
      <w:rPr>
        <w:rStyle w:val="slostrnky"/>
        <w:b w:val="0"/>
        <w:sz w:val="16"/>
        <w:szCs w:val="16"/>
      </w:rPr>
      <w:t>Verze: 01</w:t>
    </w:r>
  </w:p>
  <w:p w:rsidR="0010373F" w:rsidRDefault="0010373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6FBC" w:rsidRDefault="00CB6FBC">
      <w:r>
        <w:separator/>
      </w:r>
    </w:p>
  </w:footnote>
  <w:footnote w:type="continuationSeparator" w:id="0">
    <w:p w:rsidR="00CB6FBC" w:rsidRDefault="00CB6F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49" w:type="dxa"/>
      <w:tblInd w:w="-55" w:type="dxa"/>
      <w:tblLayout w:type="fixed"/>
      <w:tblCellMar>
        <w:left w:w="70" w:type="dxa"/>
        <w:right w:w="70" w:type="dxa"/>
      </w:tblCellMar>
      <w:tblLook w:val="0000"/>
    </w:tblPr>
    <w:tblGrid>
      <w:gridCol w:w="5662"/>
      <w:gridCol w:w="3887"/>
    </w:tblGrid>
    <w:tr w:rsidR="000F6DE6" w:rsidTr="00B20300">
      <w:trPr>
        <w:trHeight w:val="801"/>
      </w:trPr>
      <w:tc>
        <w:tcPr>
          <w:tcW w:w="566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:rsidR="000F6DE6" w:rsidRDefault="007F1B20">
          <w:pPr>
            <w:jc w:val="center"/>
            <w:rPr>
              <w:rFonts w:ascii="Tahoma" w:hAnsi="Tahoma" w:cs="Tahoma"/>
              <w:sz w:val="12"/>
              <w:szCs w:val="12"/>
            </w:rPr>
          </w:pPr>
          <w:r w:rsidRPr="00B20300">
            <w:rPr>
              <w:rFonts w:ascii="Tahoma" w:hAnsi="Tahoma" w:cs="Tahoma"/>
              <w:sz w:val="24"/>
              <w:szCs w:val="24"/>
            </w:rPr>
            <w:t>Informovaný souhlas</w:t>
          </w:r>
          <w:r w:rsidR="002125B5" w:rsidRPr="00B20300">
            <w:rPr>
              <w:rFonts w:ascii="Tahoma" w:hAnsi="Tahoma" w:cs="Tahoma"/>
              <w:sz w:val="24"/>
              <w:szCs w:val="24"/>
            </w:rPr>
            <w:t xml:space="preserve"> pacienta</w:t>
          </w:r>
          <w:r w:rsidRPr="00B20300">
            <w:rPr>
              <w:rFonts w:ascii="Tahoma" w:hAnsi="Tahoma" w:cs="Tahoma"/>
              <w:sz w:val="24"/>
              <w:szCs w:val="24"/>
            </w:rPr>
            <w:t xml:space="preserve"> Spiroergometrie</w:t>
          </w:r>
        </w:p>
      </w:tc>
      <w:tc>
        <w:tcPr>
          <w:tcW w:w="38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0F6DE6" w:rsidRDefault="00A475BA">
          <w:pPr>
            <w:pStyle w:val="Styl1"/>
            <w:snapToGrid w:val="0"/>
          </w:pPr>
          <w:r>
            <w:rPr>
              <w:noProof/>
              <w:lang w:eastAsia="cs-CZ"/>
            </w:rPr>
            <w:drawing>
              <wp:inline distT="0" distB="0" distL="0" distR="0">
                <wp:extent cx="1949450" cy="381000"/>
                <wp:effectExtent l="1905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49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F6DE6" w:rsidRDefault="000F6DE6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3">
    <w:nsid w:val="129343A1"/>
    <w:multiLevelType w:val="multilevel"/>
    <w:tmpl w:val="7B24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A20CE"/>
    <w:multiLevelType w:val="multilevel"/>
    <w:tmpl w:val="5F7A5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953F3"/>
    <w:multiLevelType w:val="hybridMultilevel"/>
    <w:tmpl w:val="A08A687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8816199"/>
    <w:multiLevelType w:val="multilevel"/>
    <w:tmpl w:val="0E9A6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5C31D9D"/>
    <w:multiLevelType w:val="hybridMultilevel"/>
    <w:tmpl w:val="7E9CAB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grammar="clean"/>
  <w:stylePaneFormatFilter w:val="3F01"/>
  <w:defaultTabStop w:val="708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AE4614"/>
    <w:rsid w:val="00037D10"/>
    <w:rsid w:val="000449C1"/>
    <w:rsid w:val="00064337"/>
    <w:rsid w:val="00080702"/>
    <w:rsid w:val="00084F09"/>
    <w:rsid w:val="000F6DE6"/>
    <w:rsid w:val="001022EA"/>
    <w:rsid w:val="0010373F"/>
    <w:rsid w:val="001379B7"/>
    <w:rsid w:val="001871F7"/>
    <w:rsid w:val="001A5262"/>
    <w:rsid w:val="001E7617"/>
    <w:rsid w:val="002125B5"/>
    <w:rsid w:val="002773F0"/>
    <w:rsid w:val="002B1CCF"/>
    <w:rsid w:val="002E2419"/>
    <w:rsid w:val="002F045C"/>
    <w:rsid w:val="003545E4"/>
    <w:rsid w:val="00402C21"/>
    <w:rsid w:val="00424964"/>
    <w:rsid w:val="004269E0"/>
    <w:rsid w:val="004456DB"/>
    <w:rsid w:val="004559CB"/>
    <w:rsid w:val="0049609C"/>
    <w:rsid w:val="004A278D"/>
    <w:rsid w:val="004D5EF5"/>
    <w:rsid w:val="005548F1"/>
    <w:rsid w:val="005F3C4A"/>
    <w:rsid w:val="006A3B26"/>
    <w:rsid w:val="0078144C"/>
    <w:rsid w:val="007A3EEE"/>
    <w:rsid w:val="007B6FFE"/>
    <w:rsid w:val="007F1B20"/>
    <w:rsid w:val="007F520C"/>
    <w:rsid w:val="008664AE"/>
    <w:rsid w:val="00883D05"/>
    <w:rsid w:val="009E3816"/>
    <w:rsid w:val="00A31192"/>
    <w:rsid w:val="00A475BA"/>
    <w:rsid w:val="00AC7590"/>
    <w:rsid w:val="00AE10CA"/>
    <w:rsid w:val="00AE4614"/>
    <w:rsid w:val="00B20300"/>
    <w:rsid w:val="00B364DD"/>
    <w:rsid w:val="00B51107"/>
    <w:rsid w:val="00B60CD1"/>
    <w:rsid w:val="00B8490B"/>
    <w:rsid w:val="00C227CC"/>
    <w:rsid w:val="00C8300B"/>
    <w:rsid w:val="00CB6FBC"/>
    <w:rsid w:val="00CC3C5C"/>
    <w:rsid w:val="00D9244C"/>
    <w:rsid w:val="00DF240C"/>
    <w:rsid w:val="00E223B1"/>
    <w:rsid w:val="00E26F13"/>
    <w:rsid w:val="00E34C8F"/>
    <w:rsid w:val="00E744F8"/>
    <w:rsid w:val="00EB439B"/>
    <w:rsid w:val="00ED313A"/>
    <w:rsid w:val="00EE1002"/>
    <w:rsid w:val="00F361CC"/>
    <w:rsid w:val="00F77A55"/>
    <w:rsid w:val="00FE5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uppressAutoHyphens/>
    </w:pPr>
    <w:rPr>
      <w:rFonts w:ascii="Arial" w:hAnsi="Arial"/>
      <w:b/>
      <w:lang w:eastAsia="ar-SA"/>
    </w:rPr>
  </w:style>
  <w:style w:type="paragraph" w:styleId="Nadpis1">
    <w:name w:val="heading 1"/>
    <w:basedOn w:val="Normln"/>
    <w:next w:val="Zkladntext"/>
    <w:qFormat/>
    <w:pPr>
      <w:numPr>
        <w:numId w:val="1"/>
      </w:numPr>
      <w:spacing w:before="280" w:after="280"/>
      <w:outlineLvl w:val="0"/>
    </w:pPr>
    <w:rPr>
      <w:b w:val="0"/>
      <w:bCs/>
      <w:kern w:val="1"/>
      <w:sz w:val="48"/>
      <w:szCs w:val="48"/>
    </w:rPr>
  </w:style>
  <w:style w:type="paragraph" w:styleId="Nadpis4">
    <w:name w:val="heading 4"/>
    <w:basedOn w:val="Normln"/>
    <w:next w:val="Zkladntext"/>
    <w:qFormat/>
    <w:pPr>
      <w:numPr>
        <w:ilvl w:val="3"/>
        <w:numId w:val="1"/>
      </w:numPr>
      <w:spacing w:before="280" w:after="280"/>
      <w:outlineLvl w:val="3"/>
    </w:pPr>
    <w:rPr>
      <w:b w:val="0"/>
      <w:bCs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Standardnpsmoodstavce1">
    <w:name w:val="Standardní písmo odstavce1"/>
  </w:style>
  <w:style w:type="character" w:styleId="Siln">
    <w:name w:val="Strong"/>
    <w:basedOn w:val="Standardnpsmoodstavce1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DejaVu Sans" w:cs="DejaVu Sans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next w:val="Podtitul"/>
    <w:qFormat/>
    <w:pPr>
      <w:spacing w:before="240" w:after="60"/>
      <w:jc w:val="center"/>
    </w:pPr>
    <w:rPr>
      <w:rFonts w:cs="Arial"/>
      <w:b w:val="0"/>
      <w:bCs/>
      <w:kern w:val="1"/>
      <w:sz w:val="32"/>
      <w:szCs w:val="32"/>
    </w:rPr>
  </w:style>
  <w:style w:type="paragraph" w:styleId="Podtitul">
    <w:name w:val="Subtitle"/>
    <w:basedOn w:val="Nadpis"/>
    <w:next w:val="Zkladntext"/>
    <w:qFormat/>
    <w:pPr>
      <w:jc w:val="center"/>
    </w:pPr>
    <w:rPr>
      <w:i/>
      <w:iCs/>
    </w:rPr>
  </w:style>
  <w:style w:type="paragraph" w:customStyle="1" w:styleId="Styl1">
    <w:name w:val="Styl1"/>
    <w:basedOn w:val="Nzev"/>
    <w:pPr>
      <w:autoSpaceDE w:val="0"/>
      <w:spacing w:before="0" w:after="0"/>
    </w:pPr>
    <w:rPr>
      <w:rFonts w:ascii="Tahoma" w:hAnsi="Tahoma"/>
      <w:iCs/>
      <w:sz w:val="28"/>
      <w:szCs w:val="24"/>
    </w:rPr>
  </w:style>
  <w:style w:type="paragraph" w:customStyle="1" w:styleId="one-row">
    <w:name w:val="one-row"/>
    <w:basedOn w:val="Normln"/>
    <w:pPr>
      <w:spacing w:before="280" w:after="280"/>
    </w:pPr>
  </w:style>
  <w:style w:type="paragraph" w:styleId="Normlnweb">
    <w:name w:val="Normal (Web)"/>
    <w:basedOn w:val="Normln"/>
    <w:pPr>
      <w:spacing w:after="225"/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Cs/>
    </w:rPr>
  </w:style>
  <w:style w:type="paragraph" w:customStyle="1" w:styleId="Zkladntext21">
    <w:name w:val="Základní text 21"/>
    <w:basedOn w:val="Normln"/>
    <w:pPr>
      <w:tabs>
        <w:tab w:val="left" w:pos="5580"/>
      </w:tabs>
      <w:jc w:val="both"/>
    </w:pPr>
  </w:style>
  <w:style w:type="paragraph" w:styleId="Rozvrendokumentu">
    <w:name w:val="Document Map"/>
    <w:basedOn w:val="Normln"/>
    <w:semiHidden/>
    <w:rsid w:val="00AE4614"/>
    <w:pPr>
      <w:shd w:val="clear" w:color="auto" w:fill="000080"/>
    </w:pPr>
    <w:rPr>
      <w:rFonts w:ascii="Tahoma" w:hAnsi="Tahoma" w:cs="Tahoma"/>
    </w:rPr>
  </w:style>
  <w:style w:type="character" w:styleId="slostrnky">
    <w:name w:val="page number"/>
    <w:basedOn w:val="Standardnpsmoodstavce"/>
    <w:rsid w:val="0010373F"/>
  </w:style>
  <w:style w:type="paragraph" w:styleId="Textbubliny">
    <w:name w:val="Balloon Text"/>
    <w:basedOn w:val="Normln"/>
    <w:semiHidden/>
    <w:rsid w:val="003545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F1B20"/>
    <w:pPr>
      <w:autoSpaceDE w:val="0"/>
      <w:autoSpaceDN w:val="0"/>
      <w:adjustRightInd w:val="0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1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852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Nemocnice Jablonec nad Nisou</vt:lpstr>
    </vt:vector>
  </TitlesOfParts>
  <Company>Nemocnice Jablonec nad Nisou</Company>
  <LinksUpToDate>false</LinksUpToDate>
  <CharactersWithSpaces>5869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Nemocnice Jablonec nad Nisou</dc:title>
  <dc:creator>Daniek Pavlík</dc:creator>
  <cp:lastModifiedBy>Dominika Pachnerova</cp:lastModifiedBy>
  <cp:revision>3</cp:revision>
  <cp:lastPrinted>2013-03-26T14:47:00Z</cp:lastPrinted>
  <dcterms:created xsi:type="dcterms:W3CDTF">2013-03-26T13:49:00Z</dcterms:created>
  <dcterms:modified xsi:type="dcterms:W3CDTF">2013-03-26T14:49:00Z</dcterms:modified>
</cp:coreProperties>
</file>